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BA" w:rsidRPr="002443BA" w:rsidRDefault="002443BA" w:rsidP="002443BA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ПРАВИТЕЛЬСТВО РОССИЙСКОЙ ФЕДЕРАЦИИ</w:t>
      </w:r>
    </w:p>
    <w:p w:rsidR="002443BA" w:rsidRPr="002443BA" w:rsidRDefault="002443BA" w:rsidP="002443BA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ПОСТАНОВЛЕНИЕ</w:t>
      </w:r>
      <w:r w:rsidRPr="002443B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от 17 ноября 2015 г. N 1239</w:t>
      </w:r>
    </w:p>
    <w:p w:rsidR="002443BA" w:rsidRPr="002443BA" w:rsidRDefault="002443BA" w:rsidP="002443BA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 УТВЕРЖДЕНИИ ПРАВИЛ</w:t>
      </w:r>
      <w:r w:rsidRPr="002443B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ВЫЯВЛЕНИЯ ДЕТЕЙ, ПРОЯВИВШИХ ВЫДАЮЩИЕСЯ СПОСОБНОСТИ,</w:t>
      </w:r>
      <w:r w:rsidRPr="002443B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СОПРОВОЖДЕНИЯ И МОНИТОРИНГА ИХ ДАЛЬНЕЙШЕГО РАЗВИТИЯ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целях выявления и поддержки детей, проявивших выдающиеся способности, Правительство Российской Федерации постановляет: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Утвердить прилагаемые Правила выявления детей, проявивших выдающиеся способности, сопровождения и мониторинга их дальнейшего развития.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Установить, что в 2015 году реализация настоящего постановления осуществляется с учетом следующих особенностей: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а) Министерство образования и науки Российской Федерации: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утверждает перечни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 (далее - перечни мероприятий), на 2014 - 2015 учебный год и на 2015 - 2016 учебный год на основании представленных заинтересованными федеральными государственными органами перечней мероприятий федеральных государственных органов, сформированных в соответствии с пунктами 4 - 6 Правил выявления детей, проявивших выдающиеся способности, сопровождения и мониторинга их дальнейшего развития, утвержденных настоящим постановлением (далее - Правила);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направляет до 27 ноября 2015 г. перечни мероприятий на 2014 - 2015 учебный год и на 2015 - 2016 учебный год оператору, определенному в соответствии с пунктом 7 Правил (далее - оператор);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б) оператор на основании полученной от федеральных государственных органов, органов государственной власти субъектов Российской Федерации, органов местного самоуправления, общественных и иных организаций информации о детях, проявивших выдающиеся способности, являющихся победителями и призерами мероприятий, включенных в сформированный Министерством образования и науки Российской Федерации перечень мероприятий на 2014 - 2015 учебный год, формирует до 2 декабря 2015 г. обобщенные сведения о таких детях (далее - обобщенные сведения о детях, проявивших выдающиеся способности). Размещение оператором обобщенных сведений о детях, проявивших выдающиеся способности, в государственном информационном ресурсе, предусмотренном пунктом 9 Правил, осуществляется в 2-недельный срок со дня начала его функционирования;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в) в случае если оператор не определен до 2 декабря 2015 г. в соответствии с пунктом 7 Правил формирование обобщенных сведений о детях, проявивших выдающиеся способности, а также размещение указанных сведений в государственном информационном ресурсе осуществляет организация, определенная Министерством образования и науки Российской Федерации и находящаяся в его ведении. После определения в соответствии с пунктом 7 Правил оператора организация, определенная Министерством образования и науки Российской Федерации, передает в 2-недельный срок сформированные обобщенные сведения о детях, проявивших выдающиеся способности, оператору.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2443BA" w:rsidRPr="002443BA" w:rsidRDefault="002443BA" w:rsidP="002443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3(1). Финансовое обеспечение предоставления субсидий организации, осуществляющей организацию выявления, сопровождения и мониторинга дальнейшего развития лиц, проявивших выдающиеся способности, осуществлять в пределах бюджетных ассигнований, предусмотренных Министерству просвещения Российской Федерации в федеральном бюджете на указанные цели в рамках государственной программы Российской Федерации "Развитие образования", утвержденной </w:t>
      </w:r>
      <w:hyperlink r:id="rId4" w:history="1">
        <w:r w:rsidRPr="002443BA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Правительства Российской Федерации от 26 декабря 2017 г. N 1642</w:t>
        </w:r>
      </w:hyperlink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утверждении государственной программы Российской Федерации "Развитие образования", в размере 25 млн. рублей ежегодно.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Настоящее постановление вступает в силу со дня его официального опубликования.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Председатель Правительства</w:t>
      </w: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Российской Федерации</w:t>
      </w: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Д.МЕДВЕДЕВ</w:t>
      </w:r>
    </w:p>
    <w:p w:rsidR="002443BA" w:rsidRPr="002443BA" w:rsidRDefault="002443BA" w:rsidP="002443BA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Утверждены</w:t>
      </w: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постановлением Правительства</w:t>
      </w: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Российской Федерации</w:t>
      </w: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17 ноября 2015 г. N 1239</w:t>
      </w:r>
    </w:p>
    <w:p w:rsidR="002443BA" w:rsidRPr="002443BA" w:rsidRDefault="002443BA" w:rsidP="002443BA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ПРАВИЛА</w:t>
      </w:r>
      <w:r w:rsidRPr="002443B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ВЫЯВЛЕНИЯ ДЕТЕЙ, ПРОЯВИВШИХ ВЫДАЮЩИЕСЯ СПОСОБНОСТИ,</w:t>
      </w:r>
      <w:r w:rsidRPr="002443BA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СОПРОВОЖДЕНИЯ И МОНИТОРИНГА ИХ ДАЛЬНЕЙШЕГО РАЗВИТИЯ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Настоящие Правила определяют порядок выявления детей, проявивших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(далее - организаторы), а также порядок сопровождения и мониторинга дальнейшего развития детей, проявивших выдающиеся способности (далее - одаренные дети).</w:t>
      </w:r>
    </w:p>
    <w:p w:rsidR="002443BA" w:rsidRPr="002443BA" w:rsidRDefault="002443BA" w:rsidP="002443BA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noProof/>
          <w:color w:val="1B6DFD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934200" cy="857250"/>
            <wp:effectExtent l="0" t="0" r="0" b="0"/>
            <wp:docPr id="2" name="Рисунок 2" descr="https://avatars.mds.yandex.net/get-adfox-content/2462621/201030_adfox_1310107_3787127.e3ad1a0e5356e37f234e3408126a0866.gif/optimize.webp?webp=false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462621/201030_adfox_1310107_3787127.e3ad1a0e5356e37f234e3408126a0866.gif/optimize.webp?webp=false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Выявление одаренных детей осуществляется посредством проведения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(далее - мероприятия).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Для формирования перечня мероприятий на очередной учебный год (далее - перечень мероприятий) федеральные государственные органы, государственные корпорации, государственные компании, общероссийские объединения работодателей и ассоциации (союзы) образовательных организаций высшего образования подготавливают с учетом предложений организаторов мероприятий свои предложения по перечню мероприятий и представляют в Министерство просвещения Российской Федерации до 1 июня текущего года указанные предложения, а также документы, подтверждающие соответствие предлагаемых мероприятий следующим критериям: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а) наличие утвержденного организатором мероприятия положения о мероприятии (регламента), содержащего сведения об организаторах, целях и задачах мероприятия, требованиях к участникам, их возрасту, функциях и полномочиях организационного комитета, жюри и (или) судейской коллегии, об этапах и о сроках проведения мероприятия, номинациях, критериях отбора победителей и призеров мероприятия по результатам личного (индивидуального) зачета, финансовом обеспечении проведения мероприятия;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б) проведение мероприятия в несколько этапов, при этом заключительный этап мероприятия проводится обязательно в очной форме;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в) наличие у организатора мероприятия финансовых, организационных, методических и иных ресурсов, необходимых для проведения мероприятия;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г) наличие у организатора мероприятия официального сайта в информационно-телекоммуникационной сети "Интернет" (далее - сеть "Интернет"), на котором размещена в том числе информация о мероприятии;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д) освещение проведения мероприятия, в том числе итогов его проведения, в средствах массовой информации и сети "Интернет".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Министерство просвещения Российской Федерации формирует проект перечня мероприятий и направляет его на экспертизу в экспертную группу, созданную Национальным координационным советом по поддержке молодых талантов России, образованным указанным Министерством (далее - экспертная группа).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основании результатов экспертизы Министерство просвещения Российской Федерации до 1 августа текущего года утверждает перечень мероприятий и публикует его на официальном сайте Министерства в сети "Интернет" в течение 10 дней со дня его утверждения.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Утверждение перечня мероприятий на 2018/19 учебный год осуществляется Министерством просвещения Российской Федерации до 15 ноября 2018 г.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Внесение изменений в перечень мероприятий осуществляется Министерством просвещения Российской Федерации до 31 декабря текущего года в соответствии с указанными в пункте 3 настоящих Правил предложениями федеральных государственных органов, государственных корпораций, государственных компаний, общероссийских объединений работодателей и ассоциаций (союзов) образовательных организаций высшего образования, подготовленными с учетом предложений организаторов мероприятий и представленными в Министерство просвещения Российской Федерации до 1 декабря текущего года.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 внесения изменений экспертной группой проводится экспертиза мероприятий на предмет возможности внесения таких изменений.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Представление предложений на 2018/19 учебный год осуществляется до 1 февраля 2019 г., а внесение изменений в перечень мероприятий на 2018/19 учебный год - до 30 мая 2019 г.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По итогам проведения мероприятия, включенного в перечень мероприятий в соответствии с пунктами 3 - 5 настоящих Правил, организатор мероприятия направляет в течение 10 дней со дня подведения его результатов, но не позднее 20 августа года, следующего за годом включения этого мероприятия в перечень мероприятий, организации, осуществляющей организацию выявления, сопровождения и мониторинга дальнейшего развития лиц, проявивших выдающиеся способности, - Образовательному Фонду "Талант и успех" (далее - оператор), информацию об одаренных детях, являющихся победителями и призерами указанного мероприятия, по форме, определяемой оператором.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Информация, указанная в пункте 6 настоящих Правил, также направляется руководителям организаций, осуществляющих образовательную деятельность, в которых одаренные дети, являющиеся победителями и призерами мероприятия, получают образование, для формирования их портфолио и организации дальнейшей поддержки и сопровождения этих одаренных детей.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Информация об одаренных детях, являющихся победителями и призерами мероприятий, направляется организаторами мероприятий с учетом требований законодательства Российской Федерации о персональных данных и включает следующие сведения: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а) фамилия, имя и отчество (при наличии);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б) дата рождения;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в) место обучения;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г) результат участия в мероприятии;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д) страховой номер индивидуального лицевого счета в системе индивидуального (персонифицированного) учета;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е) контактные данные ребенка и его законного представителя (телефон, адрес электронной почты);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ж) реквизиты документа, удостоверяющего личность ребенка.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9. На основании информации, полученной от организаторов мероприятий, оператор формирует обобщенные сведения об одаренных детях, являющихся призерами и победителями мероприятий, и до 1 сентября года, следующего за годом включения этих мероприятий в перечень мероприятий, размещает указанные сведения в государственном информационном ресурсе об одаренных детях. Порядок формирования и ведения государственного информационного ресурса об одаренных детях устанавливается Министерством просвещения Российской Федерации по согласованию с Министерством цифрового развития, связи и массовых коммуникаций Российской Федерации.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Внесение информации в государственный информационный ресурс об одаренных детях, а также доступ к содержащейся в нем информации обеспечиваются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Обработка персональных данных осуществляется оператором в соответствии с законодательством Российской Федерации о персональных данных.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10. Оператор осуществляет: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а) организационно-техническое и информационно-технологическое обеспечение выявления одаренных детей, их сопровождения и мониторинга дальнейшего развития, в том числе сбор информации о победителях и призерах мероприятий от организаторов мероприятий;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б) анализ данных и разработку предложений по индивидуальному развитию одаренных детей;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в) взаимодействие с образовательными организациями, в которых обучаются одаренные дети, а также с организаторами мероприятий, включенных в перечень мероприятий на очередной учебный год;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г) разработку типовых образовательных программ для одаренных детей, в том числе с использованием дистанционных образовательных технологий;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д) организацию обучения одаренных детей, в том числе с использованием дистанционных образовательных технологий, а также их сопровождение;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е) организацию и проведение особо значимых мероприятий, в том числе в дистанционной форме;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ж) информирование общественности о результатах работы с одаренными детьми;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з) разработку методического обеспечения для органов государственной власти субъектов Российской Федерации;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и) подготовку ежегодного аналитического отчета о системе выявления одаренных детей и мониторинге их дальнейшего развития в Российской Федерации;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к) иную деятельность, направленную на развитие системы выявления одаренных детей.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11. Поддержка и сопровождение развития одаренных детей, являющихся победителями и призерами мероприятий, осуществляется организаторами мероприятий в соответствии с установленными законодательством Российской Федерации об образовании полномочиями при участии организаций, осуществляющих образовательную деятельность, в которых эти одаренные дети получают образование, включая дополнительное образование, в следующих формах: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а) обеспечение индивидуальной работы с одаренными детьми по формированию и развитию их познавательных интересов, в том числе </w:t>
      </w:r>
      <w:proofErr w:type="spellStart"/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тьюторской</w:t>
      </w:r>
      <w:proofErr w:type="spellEnd"/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(или) тренерской поддержки;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б) профессиональная ориентация одаренных детей посредством повышения их мотивации к трудовой деятельности по профессиям, специальностям, направлениям подготовки, востребованным на рынке труда;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в) содействие в трудоустройстве после окончания обучения;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г) психолого-педагогическое сопровождение одаренных детей;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д) иные формы, предусмотренные законодательством Российской Федерации и локальными нормативными актами организаций, осуществляющих образовательную деятельность.</w:t>
      </w:r>
    </w:p>
    <w:p w:rsidR="002443BA" w:rsidRPr="002443BA" w:rsidRDefault="002443BA" w:rsidP="002443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12. Мониторинг развития одаренных детей осуществляется оператором с использованием информации, содержащейся в единой федеральной межведомственной системе учета контингента обучающихся по основным образовательным программам и дополнительным общеобразовательным программам, создаваемой на основе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утвержденной </w:t>
      </w:r>
      <w:hyperlink r:id="rId7" w:history="1">
        <w:r w:rsidRPr="002443BA">
          <w:rPr>
            <w:rFonts w:ascii="Arial" w:eastAsia="Times New Roman" w:hAnsi="Arial" w:cs="Arial"/>
            <w:color w:val="1B6DFD"/>
            <w:sz w:val="24"/>
            <w:szCs w:val="24"/>
            <w:u w:val="single"/>
            <w:bdr w:val="none" w:sz="0" w:space="0" w:color="auto" w:frame="1"/>
            <w:lang w:eastAsia="ru-RU"/>
          </w:rPr>
          <w:t>распоряжением Правительства Российской Федерации от 25 октября 2014 г. N 2125-р</w:t>
        </w:r>
      </w:hyperlink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2443BA" w:rsidRPr="002443BA" w:rsidRDefault="002443BA" w:rsidP="002443BA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443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 создания указанной межведомственной системы учета мониторинг развития одаренных детей проводится организацией, осуществляющей образовательную деятельность, в которой одаренные дети получают образование, с использованием государственного информационного ресурса, указанного в пункте 9 настоящих Правил. Перечень сведений, подлежащих такому мониторингу, определяется Министерством просвещения Российской Федерации. Порядок проведения указанного мониторинга устанавливается организацией, осуществляющей образовательную деятельность.</w:t>
      </w:r>
    </w:p>
    <w:p w:rsidR="00BB34DC" w:rsidRDefault="00BB34DC">
      <w:bookmarkStart w:id="0" w:name="_GoBack"/>
      <w:bookmarkEnd w:id="0"/>
    </w:p>
    <w:sectPr w:rsidR="00BB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2C"/>
    <w:rsid w:val="002443BA"/>
    <w:rsid w:val="006731B3"/>
    <w:rsid w:val="00BB34DC"/>
    <w:rsid w:val="00D5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9026B-E13E-4E20-996D-95288B58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4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43BA"/>
    <w:rPr>
      <w:color w:val="0000FF"/>
      <w:u w:val="single"/>
    </w:rPr>
  </w:style>
  <w:style w:type="paragraph" w:customStyle="1" w:styleId="pr">
    <w:name w:val="pr"/>
    <w:basedOn w:val="a"/>
    <w:rsid w:val="0024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9307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6807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laws.ru/goverment/Rasporyazhenie-Pravitelstva-RF-ot-25.10.2014-N-2125-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ads.adfox.ru/309777/clickURL?ad-session-id=8328721656574225630&amp;duid=16334124121029717041&amp;hash=bf20466588bf2079&amp;sj=qomcZI4iHM9ZdTNa9hiPMRtHYuXtSzpmqeqQSqZEBRLlxgWx0QlnK-ibEJY7&amp;rand=iuvftue&amp;rqs=qBO88ITziAgVUb1ikHpTEOJJ7s0w7pfz&amp;pr=fxwugij&amp;p1=clswz&amp;ytt=449701866635269&amp;p5=ihmgt&amp;ybv=0.604978&amp;p2=gxan&amp;ylv=0.604978&amp;pf=https%3A%2F%2Flogin.consultant.ru%2Fdemo-access%2F%3Futm_campaign%3Ddemo-access%26utm_source%3Drulawsru%26utm_medium%3Dbanner%26utm_content%3Dregistration%26utm_term%3Dinsidetext" TargetMode="External"/><Relationship Id="rId4" Type="http://schemas.openxmlformats.org/officeDocument/2006/relationships/hyperlink" Target="https://rulaws.ru/goverment/Postanovlenie-Pravitelstva-RF-ot-26.12.2017-N-164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днс1</cp:lastModifiedBy>
  <cp:revision>2</cp:revision>
  <dcterms:created xsi:type="dcterms:W3CDTF">2022-06-30T07:32:00Z</dcterms:created>
  <dcterms:modified xsi:type="dcterms:W3CDTF">2022-06-30T07:32:00Z</dcterms:modified>
</cp:coreProperties>
</file>