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EF7" w:rsidRDefault="00464EF7" w:rsidP="00464EF7">
      <w:pPr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p w:rsidR="00464EF7" w:rsidRDefault="00464EF7" w:rsidP="00464EF7">
      <w:pPr>
        <w:jc w:val="center"/>
        <w:rPr>
          <w:rStyle w:val="a4"/>
          <w:rFonts w:ascii="Times New Roman" w:hAnsi="Times New Roman" w:cs="Times New Roman"/>
          <w:i w:val="0"/>
          <w:sz w:val="28"/>
          <w:szCs w:val="28"/>
        </w:rPr>
      </w:pPr>
      <w:r>
        <w:rPr>
          <w:rStyle w:val="a4"/>
          <w:rFonts w:ascii="Times New Roman" w:hAnsi="Times New Roman" w:cs="Times New Roman"/>
          <w:i w:val="0"/>
          <w:sz w:val="28"/>
          <w:szCs w:val="28"/>
        </w:rPr>
        <w:t>ПРОФЕССИОНАЛЬНЫЙ С</w:t>
      </w:r>
      <w:bookmarkStart w:id="0" w:name="_GoBack"/>
      <w:bookmarkEnd w:id="0"/>
      <w:r>
        <w:rPr>
          <w:rStyle w:val="a4"/>
          <w:rFonts w:ascii="Times New Roman" w:hAnsi="Times New Roman" w:cs="Times New Roman"/>
          <w:i w:val="0"/>
          <w:sz w:val="28"/>
          <w:szCs w:val="28"/>
        </w:rPr>
        <w:t>ТАНДАРТ</w:t>
      </w:r>
    </w:p>
    <w:p w:rsidR="00464EF7" w:rsidRPr="00464EF7" w:rsidRDefault="00464EF7" w:rsidP="00464EF7">
      <w:pPr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464EF7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ТК РФ статья 195.1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t>. Понятия квалификации работника, профессионального стандарта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Квалификация работника - уровень знаний, умений, профессиональных навыков и опыта работы работника.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Профессиональный стандарт - 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функции.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(В ред. Федерального закона от 02.05.2015 n 122-фз)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 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</w:r>
      <w:r w:rsidRPr="00464EF7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ТК РФ статья 195.2.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Порядок разработки и утверждения профессиональных стандартов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(введена федеральным законом от 02.05.2015 N 122-ФЗ)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 Порядок разработки и утверждения профессиональных стандартов, а также установления тождественности наименований должностей, профессий и специальностей, содержащихся в едином тарифно-квалификационном справочнике работ и профессий рабочих, едином квалификационном справочнике должностей руководителей, специалистов и служащих, наименованиям должностей, профессий и специальностей, содержащимся в профессиональных стандартах, устанавливается Правительством РФ с учетом мнения российской трехсторонней комиссии по регулированию социально-трудовых отношений.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 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</w:r>
      <w:r w:rsidRPr="00464EF7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ТК РФ Статья 195.3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t>. Порядок применения профессиональных стандартов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(введена федеральным законом от 02.05.2015 n 122-ФЗ)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Если настоящим кодексом, другими федеральными законами, иными нормативными правовыми актами РФ установлены требования к квалификации, необходимой работнику для выполнения определенной трудовой функции, профессиональные стандарты в части указанных требований обязательны для применения работодателями.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 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Постановление Правительства РФ от 27 июня 2016 г. № 584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«Особенности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собственности»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lastRenderedPageBreak/>
        <w:t>Профессиональные стандарты в части требований к квалификации, необходимой работнику для выполнения определенной трудовой функции, установленных ТК РФ,  федеральными законами, актами президента и правительства РФ  и федеральных органов исполнительной власти, применяются …, государственными или муниципальными учреждениями,… поэтапно на основе утвержденных указанными организациями с учетом мнений представительных органов работников планов по организации применения профессиональных стандартов.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 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</w:r>
      <w:r w:rsidRPr="00464EF7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НПА:</w:t>
      </w:r>
      <w:r w:rsidRPr="00464EF7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br/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t>1. Трудовой кодекс Российской Федерации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2. Федеральный закон от 29 декабря 2012 г № 273-ФЗ «Об образовании в Российской Федерации»;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3. Федеральный закон от 02.2015 № 122-ФЗ «О внесении изменений в Трудовой кодекс Российской Федерации и статьи 11и 73 Федерального закона «Об образовании в Российской Федерации»;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4. Постановление Правительства Российской Федерации от 22.01.2013 № 23 «О правилах разработки, утверждения и применения профессиональных стандартов»;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5. Письмо Министерства труда и социальной защиты Российской Федерации от 10.02.2016 «О применении профессиональных стандартов в сфере труда»;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 xml:space="preserve">6. Письмо Министерства образования и науки Российской Федерации от 03.03.2015 № 08-241 «О переносе срока применения </w:t>
      </w:r>
      <w:proofErr w:type="spellStart"/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t>профстандарта</w:t>
      </w:r>
      <w:proofErr w:type="spellEnd"/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педагога»;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7. Письмо Министерства образования и науки Российской Федерации от 02.03.2016 № 07-771 «О психологической службе образования в РФ»;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8. Письмо Федеральной службы по надзору в сфере образования и науки от 23.03.2015 № 01-52-571/05-1672 «О применении профессионального стандарта педагога».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 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</w:r>
      <w:hyperlink r:id="rId4" w:tgtFrame="_blank" w:history="1">
        <w:r w:rsidRPr="00464EF7">
          <w:rPr>
            <w:rStyle w:val="a4"/>
            <w:rFonts w:ascii="Times New Roman" w:hAnsi="Times New Roman" w:cs="Times New Roman"/>
            <w:i w:val="0"/>
            <w:sz w:val="28"/>
            <w:szCs w:val="28"/>
          </w:rPr>
          <w:t>Профессиональные стандарты, принятые в сфере образования</w:t>
        </w:r>
      </w:hyperlink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 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Перечень обязательных локальных актов при внедрении профессиональных стандартов в ОО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 xml:space="preserve">1. Приказ о создании рабочей группы по организации  применения </w:t>
      </w:r>
      <w:proofErr w:type="spellStart"/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t>профстандартов</w:t>
      </w:r>
      <w:proofErr w:type="spellEnd"/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(минимум 3 чел.)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 xml:space="preserve">2. Положение о рабочей группе по внедрению </w:t>
      </w:r>
      <w:proofErr w:type="spellStart"/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t>профстандартов</w:t>
      </w:r>
      <w:proofErr w:type="spellEnd"/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 xml:space="preserve">3. План (дорожная карта) по организации применения </w:t>
      </w:r>
      <w:proofErr w:type="spellStart"/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t>профстандартов</w:t>
      </w:r>
      <w:proofErr w:type="spellEnd"/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 xml:space="preserve">4. Список </w:t>
      </w:r>
      <w:proofErr w:type="spellStart"/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t>профстандартов</w:t>
      </w:r>
      <w:proofErr w:type="spellEnd"/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t>, обязательных к применению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 xml:space="preserve">5. Сведения о потребности  в профессиональном образовании, профессиональном обучении и (или) дополнительном 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lastRenderedPageBreak/>
        <w:t>профессиональном  образовании работников 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5. Информация о проведении соответствующих мероприятий по образованию и обучению в установленном порядке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 xml:space="preserve">6. Протоколы заседаний рабочей группы по внедрению </w:t>
      </w:r>
      <w:proofErr w:type="spellStart"/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t>профстандартов</w:t>
      </w:r>
      <w:proofErr w:type="spellEnd"/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 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Перечень локальных актов, в которых необходимо внести изменения в связи с внедрением профессиональных стандартов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1. коллективный договор  (внесение изменений в условия и порядка осуществления работодателем подготовки работников и получения дополнительного профессионального образования работников)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2. правила внутреннего трудового распорядка ( оценка кандидатов на замещение вакантных должностей)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3.  положение об аттестации  на соответствие  занимаемой должности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4. локальный нормативный акт, определяющий формы подготовки и дополнительного профессионального образования работников, перечень необходимых профессий и специальностей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5. дополнительные соглашения к трудовым договорам 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6. должностные инструкции  конкретных работников ( в части изменения требований к квалификации)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7. договора с работниками  о реализации их права на подготовку и дополнительное профессиональное образование</w:t>
      </w:r>
      <w:r w:rsidRPr="00464EF7">
        <w:rPr>
          <w:rStyle w:val="a4"/>
          <w:rFonts w:ascii="Times New Roman" w:hAnsi="Times New Roman" w:cs="Times New Roman"/>
          <w:i w:val="0"/>
          <w:sz w:val="28"/>
          <w:szCs w:val="28"/>
        </w:rPr>
        <w:br/>
        <w:t>8. штатное расписание (при необходимости приведения должностей в соответствие  профессиональным стандартам)</w:t>
      </w:r>
    </w:p>
    <w:p w:rsidR="002A518A" w:rsidRDefault="002A518A"/>
    <w:sectPr w:rsidR="002A5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112"/>
    <w:rsid w:val="002A518A"/>
    <w:rsid w:val="00464EF7"/>
    <w:rsid w:val="0099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176C1"/>
  <w15:chartTrackingRefBased/>
  <w15:docId w15:val="{DEDC17FB-A8FB-485F-8DCD-5C1B189EA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4EF7"/>
    <w:rPr>
      <w:color w:val="0000FF"/>
      <w:u w:val="single"/>
    </w:rPr>
  </w:style>
  <w:style w:type="character" w:styleId="a4">
    <w:name w:val="Subtle Emphasis"/>
    <w:basedOn w:val="a0"/>
    <w:uiPriority w:val="19"/>
    <w:qFormat/>
    <w:rsid w:val="00464EF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gov-buryatia.ru/minobr/activities/open_data/grazhdanskaya-sluzhba/professionalnyy-standart/%D0%BF%D1%80%D0%B8%D0%BB%D0%BE%D0%B6%D0%B5%D0%BD%D0%B8%D0%B50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2</cp:revision>
  <dcterms:created xsi:type="dcterms:W3CDTF">2022-07-29T06:17:00Z</dcterms:created>
  <dcterms:modified xsi:type="dcterms:W3CDTF">2022-07-29T06:17:00Z</dcterms:modified>
</cp:coreProperties>
</file>